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F98" w:rsidRDefault="00C07F98" w:rsidP="00546F47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</w:p>
    <w:p w:rsidR="00C07F98" w:rsidRPr="00C07F98" w:rsidRDefault="00C07F98" w:rsidP="00C07F9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F98">
        <w:rPr>
          <w:rFonts w:ascii="Times New Roman" w:hAnsi="Times New Roman" w:cs="Times New Roman"/>
          <w:b/>
          <w:sz w:val="28"/>
          <w:szCs w:val="28"/>
        </w:rPr>
        <w:t>ОБЩИНСКИ СЪВЕТ - КАЗАНЛЪК</w:t>
      </w:r>
    </w:p>
    <w:p w:rsidR="00C07F98" w:rsidRPr="00C45021" w:rsidRDefault="00C07F98" w:rsidP="00C07F98">
      <w:pPr>
        <w:jc w:val="center"/>
        <w:rPr>
          <w:b/>
          <w:sz w:val="28"/>
          <w:szCs w:val="28"/>
        </w:rPr>
      </w:pPr>
    </w:p>
    <w:p w:rsidR="00C07F98" w:rsidRPr="00C45021" w:rsidRDefault="00C07F98" w:rsidP="00C07F98">
      <w:pPr>
        <w:jc w:val="center"/>
        <w:rPr>
          <w:b/>
          <w:sz w:val="28"/>
          <w:szCs w:val="28"/>
        </w:rPr>
      </w:pPr>
    </w:p>
    <w:p w:rsidR="00C07F98" w:rsidRPr="00C45021" w:rsidRDefault="00C07F98" w:rsidP="00C07F98">
      <w:pPr>
        <w:jc w:val="center"/>
      </w:pPr>
    </w:p>
    <w:p w:rsidR="00C07F98" w:rsidRPr="00C45021" w:rsidRDefault="00C07F98" w:rsidP="00C07F98">
      <w:pPr>
        <w:jc w:val="both"/>
      </w:pPr>
    </w:p>
    <w:p w:rsidR="00C07F98" w:rsidRPr="00C07F98" w:rsidRDefault="00C07F98" w:rsidP="00C07F98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C07F98" w:rsidRPr="00C07F98" w:rsidRDefault="00C07F98" w:rsidP="00C07F98">
      <w:pPr>
        <w:jc w:val="center"/>
        <w:rPr>
          <w:rFonts w:ascii="Times New Roman" w:hAnsi="Times New Roman" w:cs="Times New Roman"/>
          <w:sz w:val="48"/>
          <w:szCs w:val="48"/>
        </w:rPr>
      </w:pPr>
      <w:r w:rsidRPr="00C07F98">
        <w:rPr>
          <w:rFonts w:ascii="Times New Roman" w:hAnsi="Times New Roman" w:cs="Times New Roman"/>
          <w:b/>
          <w:sz w:val="48"/>
          <w:szCs w:val="48"/>
        </w:rPr>
        <w:t>ВЪТРЕШНИ ПРАВИЛА</w:t>
      </w:r>
    </w:p>
    <w:p w:rsidR="00C07F98" w:rsidRDefault="00C07F98" w:rsidP="00C07F98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07F98" w:rsidRPr="00C07F98" w:rsidRDefault="00C07F98" w:rsidP="00C07F9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7F98">
        <w:rPr>
          <w:rFonts w:ascii="Times New Roman" w:hAnsi="Times New Roman" w:cs="Times New Roman"/>
          <w:b/>
          <w:sz w:val="36"/>
          <w:szCs w:val="36"/>
        </w:rPr>
        <w:t xml:space="preserve">ЗА ОРГАНИЗАЦИЯТА И РЕДА ЗА ПРОВЕРКА </w:t>
      </w:r>
    </w:p>
    <w:p w:rsidR="00C07F98" w:rsidRPr="00C07F98" w:rsidRDefault="00C07F98" w:rsidP="00C07F9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7F98">
        <w:rPr>
          <w:rFonts w:ascii="Times New Roman" w:hAnsi="Times New Roman" w:cs="Times New Roman"/>
          <w:b/>
          <w:sz w:val="36"/>
          <w:szCs w:val="36"/>
        </w:rPr>
        <w:t xml:space="preserve">НА ДЕКЛАРАЦИИ И ЗА УСТАНОВЯВАНЕ НА </w:t>
      </w:r>
    </w:p>
    <w:p w:rsidR="00C07F98" w:rsidRPr="00C07F98" w:rsidRDefault="00C07F98" w:rsidP="00C07F9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7F98">
        <w:rPr>
          <w:rFonts w:ascii="Times New Roman" w:hAnsi="Times New Roman" w:cs="Times New Roman"/>
          <w:b/>
          <w:sz w:val="36"/>
          <w:szCs w:val="36"/>
        </w:rPr>
        <w:t xml:space="preserve">КОНФЛИКТ НА ИНТЕРЕСИ В </w:t>
      </w:r>
    </w:p>
    <w:p w:rsidR="00C07F98" w:rsidRPr="00C07F98" w:rsidRDefault="00C07F98" w:rsidP="00C07F98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07F98">
        <w:rPr>
          <w:rFonts w:ascii="Times New Roman" w:hAnsi="Times New Roman" w:cs="Times New Roman"/>
          <w:b/>
          <w:sz w:val="36"/>
          <w:szCs w:val="36"/>
        </w:rPr>
        <w:t>ОБЩИНСКИ СЪВЕТ - КАЗАНЛЪК</w:t>
      </w:r>
      <w:r w:rsidRPr="00C07F98">
        <w:rPr>
          <w:rFonts w:ascii="Times New Roman" w:hAnsi="Times New Roman" w:cs="Times New Roman"/>
          <w:i/>
          <w:sz w:val="40"/>
          <w:szCs w:val="40"/>
        </w:rPr>
        <w:t xml:space="preserve"> </w:t>
      </w:r>
    </w:p>
    <w:p w:rsidR="00C07F98" w:rsidRPr="00C07F98" w:rsidRDefault="00C07F98" w:rsidP="00C07F98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C07F98" w:rsidRPr="00C45021" w:rsidRDefault="00C07F98" w:rsidP="00C07F98">
      <w:pPr>
        <w:jc w:val="center"/>
      </w:pPr>
    </w:p>
    <w:p w:rsidR="00C07F98" w:rsidRPr="00C45021" w:rsidRDefault="00C07F98" w:rsidP="00C07F98">
      <w:pPr>
        <w:jc w:val="center"/>
      </w:pPr>
    </w:p>
    <w:p w:rsidR="00C07F98" w:rsidRPr="00C45021" w:rsidRDefault="00C07F98" w:rsidP="00C07F98">
      <w:pPr>
        <w:jc w:val="center"/>
      </w:pPr>
    </w:p>
    <w:p w:rsidR="00C07F98" w:rsidRPr="00C45021" w:rsidRDefault="00C07F98" w:rsidP="00C07F98">
      <w:pPr>
        <w:jc w:val="center"/>
      </w:pPr>
    </w:p>
    <w:p w:rsidR="00C07F98" w:rsidRPr="00C45021" w:rsidRDefault="00C07F98" w:rsidP="00C07F98">
      <w:pPr>
        <w:jc w:val="center"/>
      </w:pPr>
    </w:p>
    <w:p w:rsidR="00C07F98" w:rsidRPr="00C45021" w:rsidRDefault="00C07F98" w:rsidP="00C07F98">
      <w:pPr>
        <w:jc w:val="center"/>
      </w:pPr>
    </w:p>
    <w:p w:rsidR="00C07F98" w:rsidRPr="00C45021" w:rsidRDefault="00C07F98" w:rsidP="00C07F98">
      <w:pPr>
        <w:jc w:val="center"/>
      </w:pPr>
    </w:p>
    <w:p w:rsidR="00C07F98" w:rsidRPr="00C45021" w:rsidRDefault="00C07F98" w:rsidP="00C07F98">
      <w:pPr>
        <w:jc w:val="center"/>
      </w:pPr>
    </w:p>
    <w:p w:rsidR="00C07F98" w:rsidRPr="00C45021" w:rsidRDefault="00A50AF3" w:rsidP="00A50AF3">
      <w:pPr>
        <w:tabs>
          <w:tab w:val="left" w:pos="2520"/>
        </w:tabs>
      </w:pPr>
      <w:r>
        <w:tab/>
      </w:r>
    </w:p>
    <w:p w:rsidR="00C07F98" w:rsidRPr="00C45021" w:rsidRDefault="00C07F98" w:rsidP="00C07F98">
      <w:pPr>
        <w:jc w:val="center"/>
      </w:pPr>
    </w:p>
    <w:p w:rsidR="00C07F98" w:rsidRPr="00C45021" w:rsidRDefault="00C07F98" w:rsidP="00C07F98">
      <w:pPr>
        <w:jc w:val="center"/>
      </w:pPr>
    </w:p>
    <w:p w:rsidR="00C07F98" w:rsidRPr="00C07F98" w:rsidRDefault="00C07F98" w:rsidP="00C07F98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07F98">
        <w:rPr>
          <w:rFonts w:ascii="Times New Roman" w:hAnsi="Times New Roman" w:cs="Times New Roman"/>
          <w:i/>
          <w:sz w:val="24"/>
          <w:szCs w:val="24"/>
        </w:rPr>
        <w:t>Приети с Решение № 896 от 01.11.2018 г</w:t>
      </w:r>
      <w:r w:rsidR="00B3604D">
        <w:rPr>
          <w:rFonts w:ascii="Times New Roman" w:hAnsi="Times New Roman" w:cs="Times New Roman"/>
          <w:i/>
          <w:sz w:val="24"/>
          <w:szCs w:val="24"/>
        </w:rPr>
        <w:t>.</w:t>
      </w:r>
    </w:p>
    <w:p w:rsidR="00C07F98" w:rsidRDefault="00C07F98" w:rsidP="00C07F98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</w:p>
    <w:p w:rsidR="00546F47" w:rsidRPr="00546F47" w:rsidRDefault="00546F47" w:rsidP="00C07F98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bg-BG"/>
        </w:rPr>
      </w:pPr>
      <w:r w:rsidRPr="00546F47">
        <w:rPr>
          <w:rFonts w:ascii="Times New Roman" w:eastAsia="Times New Roman" w:hAnsi="Times New Roman" w:cs="Times New Roman"/>
          <w:sz w:val="36"/>
          <w:szCs w:val="36"/>
          <w:lang w:eastAsia="bg-BG"/>
        </w:rPr>
        <w:lastRenderedPageBreak/>
        <w:t>ВЪТРЕШНИ ПРАВИЛА</w:t>
      </w:r>
    </w:p>
    <w:p w:rsidR="00546F47" w:rsidRPr="00546F47" w:rsidRDefault="00546F47" w:rsidP="00546F4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546F47">
        <w:rPr>
          <w:rFonts w:ascii="Times New Roman" w:eastAsia="Times New Roman" w:hAnsi="Times New Roman" w:cs="Times New Roman"/>
          <w:sz w:val="32"/>
          <w:szCs w:val="32"/>
          <w:lang w:eastAsia="bg-BG"/>
        </w:rPr>
        <w:t>ЗА ОРГАНИЗАЦИЯТА И РЕДА ЗА ПРОВЕРКА НА ДЕКЛАРАЦИИ  И ЗА УСТАНОВЯВАНЕ НА КОНФЛИКТ НА ИНТЕРЕСИ</w:t>
      </w:r>
    </w:p>
    <w:p w:rsidR="00546F47" w:rsidRPr="00546F47" w:rsidRDefault="00546F47" w:rsidP="00546F47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546F47">
        <w:rPr>
          <w:rFonts w:ascii="Times New Roman" w:eastAsia="Times New Roman" w:hAnsi="Times New Roman" w:cs="Times New Roman"/>
          <w:sz w:val="32"/>
          <w:szCs w:val="32"/>
          <w:lang w:eastAsia="bg-BG"/>
        </w:rPr>
        <w:t xml:space="preserve">   В ОБЩИНСКИ СЪВЕТ -  КАЗАНЛЪК</w:t>
      </w:r>
    </w:p>
    <w:p w:rsidR="00546F47" w:rsidRPr="00546F47" w:rsidRDefault="00546F47" w:rsidP="00546F47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I. </w:t>
      </w:r>
      <w:r w:rsidRPr="00546F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ОБЩИ ПОЛОЖЕНИЯ </w:t>
      </w: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26178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Calibri" w:hAnsi="Times New Roman" w:cs="Times New Roman"/>
          <w:b/>
          <w:sz w:val="24"/>
          <w:szCs w:val="24"/>
          <w:lang w:eastAsia="bg-BG"/>
        </w:rPr>
        <w:t xml:space="preserve">Чл.1 </w:t>
      </w:r>
      <w:r w:rsidRPr="00546F47">
        <w:rPr>
          <w:rFonts w:ascii="Times New Roman" w:eastAsia="Calibri" w:hAnsi="Times New Roman" w:cs="Times New Roman"/>
          <w:sz w:val="24"/>
          <w:szCs w:val="24"/>
          <w:lang w:eastAsia="bg-BG"/>
        </w:rPr>
        <w:t>/1/ С тези правила се уреждат организацията и редът за извършване на проверка на декларациите по чл.35, ал.1, т.1-4 от Закона за противодействие на корупцията и отнемане на незаконно придобитото имущество /ЗПКОНПИ/  и за установяване на конфликт на интереси на следните лица :</w:t>
      </w:r>
    </w:p>
    <w:p w:rsidR="00546F47" w:rsidRPr="00546F47" w:rsidRDefault="00261784" w:rsidP="002617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B83E1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1. </w:t>
      </w:r>
      <w:r w:rsidR="00546F47" w:rsidRPr="00546F47">
        <w:rPr>
          <w:rFonts w:ascii="Times New Roman" w:eastAsia="Calibri" w:hAnsi="Times New Roman" w:cs="Times New Roman"/>
          <w:sz w:val="24"/>
          <w:szCs w:val="24"/>
          <w:lang w:eastAsia="bg-BG"/>
        </w:rPr>
        <w:t>Кметовете на кметства в Община Казанлък;</w:t>
      </w:r>
    </w:p>
    <w:p w:rsidR="00546F47" w:rsidRPr="00546F47" w:rsidRDefault="00261784" w:rsidP="0026178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B83E1D">
        <w:rPr>
          <w:rFonts w:ascii="Times New Roman" w:eastAsia="Calibri" w:hAnsi="Times New Roman" w:cs="Times New Roman"/>
          <w:sz w:val="24"/>
          <w:szCs w:val="24"/>
          <w:lang w:eastAsia="bg-BG"/>
        </w:rPr>
        <w:t>2.</w:t>
      </w:r>
      <w:r w:rsidR="00B83E1D" w:rsidRPr="00B83E1D">
        <w:rPr>
          <w:rFonts w:ascii="Times New Roman" w:eastAsia="Calibri" w:hAnsi="Times New Roman" w:cs="Times New Roman"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Calibri" w:hAnsi="Times New Roman" w:cs="Times New Roman"/>
          <w:sz w:val="24"/>
          <w:szCs w:val="24"/>
          <w:lang w:eastAsia="bg-BG"/>
        </w:rPr>
        <w:t>Представители на Община Казанлък в органите на управление или контрол на търговски дружества с общинско участие в капитала  или на юридически лица с нестопанска цел, които не попадат в обхвата на чл.6, ал.1 от ЗПКОНПИ и са избрани с решение на Общински  съвет – Казанлък:</w:t>
      </w:r>
    </w:p>
    <w:p w:rsidR="00546F47" w:rsidRPr="00546F47" w:rsidRDefault="00261784" w:rsidP="00261784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4"/>
          <w:szCs w:val="24"/>
          <w:lang w:eastAsia="bg-BG"/>
        </w:rPr>
      </w:pPr>
      <w:r w:rsidRPr="00B83E1D">
        <w:rPr>
          <w:rFonts w:ascii="Times New Roman" w:eastAsia="Calibri" w:hAnsi="Times New Roman" w:cs="Times New Roman"/>
          <w:spacing w:val="-1"/>
          <w:sz w:val="24"/>
          <w:szCs w:val="24"/>
          <w:lang w:eastAsia="bg-BG"/>
        </w:rPr>
        <w:t xml:space="preserve">3. </w:t>
      </w:r>
      <w:r w:rsidR="00546F47" w:rsidRPr="00546F47">
        <w:rPr>
          <w:rFonts w:ascii="Times New Roman" w:eastAsia="Calibri" w:hAnsi="Times New Roman" w:cs="Times New Roman"/>
          <w:spacing w:val="-1"/>
          <w:sz w:val="24"/>
          <w:szCs w:val="24"/>
          <w:lang w:eastAsia="bg-BG"/>
        </w:rPr>
        <w:t xml:space="preserve">Управителите и членовете на органите на управление или контрол на общински </w:t>
      </w: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Calibri" w:hAnsi="Times New Roman" w:cs="Times New Roman"/>
          <w:spacing w:val="-1"/>
          <w:sz w:val="24"/>
          <w:szCs w:val="24"/>
          <w:lang w:eastAsia="bg-BG"/>
        </w:rPr>
        <w:t xml:space="preserve">предприятия, както и на други юридически лица, които са бюджетни организации по смисъла на § 1, т. 5 от допълнителните разпоредби на Закона за публичните финанси, които не попадат в обхвата на чл. 6, ал. 1 от ЗПКОНПИ и са избрани с решение на Общински съвет – </w:t>
      </w:r>
      <w:r w:rsidRPr="00546F47">
        <w:rPr>
          <w:rFonts w:ascii="Times New Roman" w:eastAsia="Calibri" w:hAnsi="Times New Roman" w:cs="Times New Roman"/>
          <w:sz w:val="24"/>
          <w:szCs w:val="24"/>
          <w:lang w:eastAsia="bg-BG"/>
        </w:rPr>
        <w:t>Казанлък.</w:t>
      </w:r>
    </w:p>
    <w:p w:rsidR="00546F47" w:rsidRPr="00546F47" w:rsidRDefault="00546F47" w:rsidP="00546F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/2/ С правилата се уреждат също и работата на комисията по §2, ал.5 от ДР на ЗПКОНПИ при Общински съвет – Казанлък</w:t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съхраняването, обработването на данните  и унищожаването на декларациите на лицата по ал.1, т.1 – 3.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Чл.2</w:t>
      </w:r>
      <w:r w:rsidR="0036239E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В изпълнение на ЗПКОНПИ и Наредбата за организацията и реда за извършване на проверка на декларациите и за установяване на конфликт на интереси /НОРИПДУКИ/  Общинският съвет :</w:t>
      </w: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1.   Избира постоянната комисия по чл.72, ал.1, т.3 и §2, ал.5 от ДР на ЗПКОНПИ и  чл.12, ал.1, във връзка с чл.24, ал.1 от НОРИПДУКИ с наименование</w:t>
      </w:r>
      <w:r w:rsidRPr="00546F47">
        <w:rPr>
          <w:rFonts w:ascii="Times New Roman" w:eastAsia="Calibri" w:hAnsi="Times New Roman" w:cs="Times New Roman"/>
          <w:sz w:val="24"/>
          <w:szCs w:val="24"/>
        </w:rPr>
        <w:t xml:space="preserve"> комисия за противодействие на корупцията</w:t>
      </w:r>
      <w:r w:rsidRPr="00546F47">
        <w:rPr>
          <w:rFonts w:ascii="Calibri" w:eastAsia="Calibri" w:hAnsi="Calibri" w:cs="Times New Roman"/>
          <w:b/>
        </w:rPr>
        <w:t xml:space="preserve"> </w:t>
      </w:r>
      <w:r w:rsidRPr="00546F47">
        <w:rPr>
          <w:rFonts w:ascii="Times New Roman" w:eastAsia="Calibri" w:hAnsi="Times New Roman" w:cs="Times New Roman"/>
          <w:sz w:val="24"/>
          <w:szCs w:val="24"/>
        </w:rPr>
        <w:t>и за упражняване на текущ и последващ контрол върху актовете и договорите, издадени или сключени от органите на местната изпълнителна власт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, наричана за краткост в тези правила „</w:t>
      </w:r>
      <w:r w:rsidRPr="00546F47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комисията“.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2. Приема вътрешни правила.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3. По предложение на кмета на общината определя състав на комисията по чл.11, ал.2 от НОРИПДУКИ към кметове на кметства, ако съставът на общинската администрация в съответното кметство не позволява назначаване на комисия или не може да се гарантира спазването на някой от принципите по чл.2 от наредбата.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4. разглежда и взема решение по доклад на комисията, с който се установяват данни за несъвместимост на лице по чл.1, ал.1, т.2 и т.3 от тези правила;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5. Приема решения за наличие на конфликт на интереси по образувани производства за установяване на конфликт на интереси по отношение на лица по чл.1, ал.1, т.2 и т.3 от тези правила.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6. Осъществява други функции, предвидени в ЗПКОНПИ, НОРИПДУКИ и тези правила. </w:t>
      </w:r>
    </w:p>
    <w:p w:rsidR="00546F47" w:rsidRPr="00546F47" w:rsidRDefault="00191721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lastRenderedPageBreak/>
        <w:t xml:space="preserve">Чл.3 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В изпълнение на ЗПКОНПИ и НОРИПДУКИ  председателят на Общинският съвет :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1. Разпределя на комисията постъпили в деловодството на Общинския съвет сигнали и искания за извършени  корупционни нарушения и конфликт на интереси по отношение на лицата по чл.1, ал.1, т.1-3.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2. Определя дневния ред на комисията</w:t>
      </w:r>
      <w:r w:rsidRPr="00B83E1D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, </w:t>
      </w:r>
      <w:r w:rsidR="0013470D" w:rsidRPr="00B83E1D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и при наличие на точка в изпълнение на ЗПКОНПИ и НОРИПДУКИ, съгласува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с Председателския съвет.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3. Публикува на страницата на ОС, съвместно с председателя на комисията, всички декларации  по чл.35, ал.1, т.1-4 от ЗПКОНПИ на лицата по чл.1, ал.1, с изключение на част първа от декларациите за имущество и интереси, както и списък на неподалите в срок съответните декларации;</w:t>
      </w:r>
    </w:p>
    <w:p w:rsidR="009E2132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trike/>
          <w:color w:val="FF0000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4. Включва в дневния ред на заседание на Общинския съвет доклади и становища на комисията, съответно относно установени данни за несъвместимост и наличието или липса на конфликт на интереси на лица по чл.1, ал.1, т.2 и т.3</w:t>
      </w:r>
      <w:r w:rsidR="00EB6B33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.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5. Осъществява други функции, предвидени в ЗПКОНПИ, НОРИПДУКИ и тези правила. 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Чл.4 /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1/ Постоянната комисия </w:t>
      </w:r>
      <w:r w:rsidRPr="00546F47">
        <w:rPr>
          <w:rFonts w:ascii="Times New Roman" w:eastAsia="Calibri" w:hAnsi="Times New Roman" w:cs="Times New Roman"/>
          <w:sz w:val="24"/>
          <w:szCs w:val="24"/>
        </w:rPr>
        <w:t>за противодействие на корупцията</w:t>
      </w:r>
      <w:r w:rsidRPr="00546F47">
        <w:rPr>
          <w:rFonts w:ascii="Calibri" w:eastAsia="Calibri" w:hAnsi="Calibri" w:cs="Times New Roman"/>
          <w:b/>
        </w:rPr>
        <w:t xml:space="preserve"> </w:t>
      </w:r>
      <w:r w:rsidRPr="00546F47">
        <w:rPr>
          <w:rFonts w:ascii="Times New Roman" w:eastAsia="Calibri" w:hAnsi="Times New Roman" w:cs="Times New Roman"/>
          <w:sz w:val="24"/>
          <w:szCs w:val="24"/>
        </w:rPr>
        <w:t>и за упражняване на текущ и последващ контрол върху актовете и договорите, издадени или сключени от органите на местната изпълнителна власт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при Общински съвет – Казанлък, избрана с Решение № 3/20.11.2015 г. изпълнява функциите на комисия по чл.72, ал.1, т.3 и §2, ал.5 от ДР на ЗПКОНПИ и  чл.12, ал.1, във връзка с чл.24, ал.1 от НОРИПДУКИ, наричана за краткост в тези правила „комисията“.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/2/ Броят и състава на комисията се определя с решение на Общинския съвет. В комисията се избират само общински съветници.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/3/ При осъществяване на правомощията си по ал.5 комисията приема решения с мнозинство повече от половината от състава си.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/4/  При изпълнение на правомощията си комисията приема решения. С решения могат да се приемат доклади и становища. Решенията, докладите  и становищата на комисията се номерират. 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/5/ Комисията :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1. утвърждава образец на декларациите за несъвместимост и промяна в декларираните обстоятелства по несъвместимостта съответно по чл.35, ал.1, т.1 и т.3 от ЗПКОНПИ на лицата по чл.1, ал.1 от правилата;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2. приема, обработва данни и съхранява всички декларации по чл.35, ал.1, т.1-4 от ЗПКОНПИ в това число коригиращите на лицата по чл.1, ал.1 от тези правила;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3. изготвя и приема доклади по чл.3, ал.8 от НОРИПДУКИ относно спазването на сроковете за подаване на декларациите;</w:t>
      </w:r>
    </w:p>
    <w:p w:rsidR="00546F47" w:rsidRPr="00546F47" w:rsidRDefault="000847D6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4. 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води регистър на подадените декларации по </w:t>
      </w:r>
      <w:r w:rsidR="00D1165A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начин</w:t>
      </w:r>
      <w:r w:rsidR="00D1165A" w:rsidRPr="00E73029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, определен в </w:t>
      </w:r>
      <w:r w:rsidR="00D1165A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чл.4, ал.2 от 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НОРИПДУКИ;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5.  приема решение за образуване на проверка на декларациите за имущество и интереси на лице по чл.1 от тези правила в случаите на чл.13, ал.1 от НОРИПДУКИ и извършва същата;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6.  приема решение, с което установява съответствие или несъответствие на проверявана декларация за имущество и интереси на лице по чл.1, ал.1;</w:t>
      </w:r>
    </w:p>
    <w:p w:rsidR="00546F47" w:rsidRPr="00546F47" w:rsidRDefault="000847D6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lastRenderedPageBreak/>
        <w:t xml:space="preserve">7. 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приема решение за образуване на проверка на декларациите за несъвместимост на </w:t>
      </w:r>
      <w:r w:rsidR="00D1165A" w:rsidRPr="00E73029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лицата по чл. 1, ал.1</w:t>
      </w:r>
      <w:r w:rsidR="00546F47" w:rsidRPr="00E73029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и извършва същата;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8.  приема доклад за установяване или </w:t>
      </w:r>
      <w:proofErr w:type="spellStart"/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неустановяване</w:t>
      </w:r>
      <w:proofErr w:type="spellEnd"/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на несъвместимост на съответното лице по чл.1;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9.  приема решение за образуване, отказ за образуване и прекратяване  на производство за установяване на конфликт на интереси по отношение на кметове на кметства;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10. предлага на общинския съвет да приеме решение за образуване, отказ за образуване и прекратяване на производство за установяване на конфликт на интереси по отношение на лица по чл.1, ал.1, т.2 и т.3;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11. извършва проверка за наличие или липса на конфликт на интереси по отношение на лицата по чл.1, ал.1;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12.  приема решение за установяване на конфликт на интереси по отношение на кметовете на кметства;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13. приема становище до Общинския съвет в рамките на проверка за установяване на решение на конфликт на интереси по отношение на лице по чл.1, ал.1, т.2 и т.3 от тези правила;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14.  предоставя изискани информация и документи на Комисията за предотвратяване на корупцията и отнемане на незаконно придобитото имущество /КПКОНПИ/ във връзка с производства за конфликт на интереси;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15.  осъществява други функции, предвидени в ЗПКОНПИ, НОРИПДУКИ и тези правила.  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/6/  По неуредените в тези правила въпроси относно работата на комисията се прилагат разпоредбите на Правилника за организацията и дейността на Общински съвет – Казанлък.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Чл.5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Председателят на комисията : 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1.  Свиква комисията на заседания и ръководи същите;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2.  Подписва изходящата кореспонденция на комисията;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3.  Публикува на страницата на ОС, съвместно с председателя на ОС, всички декларации  по чл.35, ал.1, т.1-4 от ЗПКОНПИ на лицата по чл.1, ал.1</w:t>
      </w:r>
      <w:r w:rsidR="00227ACF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</w:t>
      </w:r>
      <w:r w:rsidR="00227ACF" w:rsidRPr="00B50FCD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от тези правила</w:t>
      </w:r>
      <w:r w:rsidR="007335BD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, с изключение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на част първа от декларациите за имущество и интереси, както и списък на неподалите в срок съответните декларации;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4.  Изпраща решенията на комисията на компетентните държавни органи;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5. Съставя актове за установяване на административни нарушения на чл.176 от ЗПКОНПИ.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6. Осъществява други функции, предвидени в ЗПКОНПИ, НОРИПДУКИ и тези правила. 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bg-BG"/>
        </w:rPr>
        <w:t xml:space="preserve">Чл.6 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/1/</w:t>
      </w:r>
      <w:r w:rsidRPr="00546F47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bg-BG"/>
        </w:rPr>
        <w:t xml:space="preserve"> 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Всеки, който разполага с данни за корупционно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нарушение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или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конфликт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интереси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смисъла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ЗПКОНПИ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лице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чл.1,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ал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.1 от тези правила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може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подаде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сигнал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постоянната комисия.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</w:pP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/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2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/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Всеки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сигнал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следва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съдържа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: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</w:pP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1.  </w:t>
      </w:r>
      <w:proofErr w:type="spellStart"/>
      <w:proofErr w:type="gram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органа</w:t>
      </w:r>
      <w:proofErr w:type="spellEnd"/>
      <w:proofErr w:type="gram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който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подава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</w:pP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2.  </w:t>
      </w:r>
      <w:proofErr w:type="spellStart"/>
      <w:proofErr w:type="gram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трите</w:t>
      </w:r>
      <w:proofErr w:type="spellEnd"/>
      <w:proofErr w:type="gram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имена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единен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граждански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номер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съответно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личен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номер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чужденец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адрес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както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и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телефон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факс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и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електронен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адрес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подателя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ако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има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такива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;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</w:pP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3. </w:t>
      </w:r>
      <w:proofErr w:type="spellStart"/>
      <w:proofErr w:type="gram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имената</w:t>
      </w:r>
      <w:proofErr w:type="spellEnd"/>
      <w:proofErr w:type="gram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лицето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срещу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което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подава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сигналът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и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заеманата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от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него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длъжност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ако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подателят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разполага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с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данни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нея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;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</w:pP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lastRenderedPageBreak/>
        <w:t xml:space="preserve">4.  </w:t>
      </w:r>
      <w:proofErr w:type="spellStart"/>
      <w:proofErr w:type="gram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конкретни</w:t>
      </w:r>
      <w:proofErr w:type="spellEnd"/>
      <w:proofErr w:type="gram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данни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твърдяното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нарушение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в т. ч.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място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и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период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извършване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нарушението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описание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деянието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и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други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обстоятелства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при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които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е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било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извършено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;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</w:pP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5. </w:t>
      </w:r>
      <w:proofErr w:type="spellStart"/>
      <w:proofErr w:type="gram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позоваване</w:t>
      </w:r>
      <w:proofErr w:type="spellEnd"/>
      <w:proofErr w:type="gram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документи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или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други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източници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които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съдържат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информация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подкрепяща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изложеното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в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сигнала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в т. ч.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посочване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данни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лица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които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биха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могли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потвърдят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съобщените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данни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или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предоставят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допълнителна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информация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;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</w:pP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6.  </w:t>
      </w:r>
      <w:proofErr w:type="spellStart"/>
      <w:proofErr w:type="gram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дата</w:t>
      </w:r>
      <w:proofErr w:type="spellEnd"/>
      <w:proofErr w:type="gram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подаване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сигнала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;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</w:pP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7.  </w:t>
      </w:r>
      <w:proofErr w:type="spellStart"/>
      <w:proofErr w:type="gram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подпис</w:t>
      </w:r>
      <w:proofErr w:type="spellEnd"/>
      <w:proofErr w:type="gram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подателя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. 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</w:pP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/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3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/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Към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сигнала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може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приложат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източниците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информация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подкрепящи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изложените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в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него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твърдения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.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</w:pP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/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4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/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сигнал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приема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и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публикация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в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средствата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масово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осведомяване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ако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отговаря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условията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r w:rsidR="00AC731F" w:rsidRPr="007335BD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чл. 6</w:t>
      </w:r>
      <w:r w:rsidR="00AC731F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ал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. 2, т. 3 – 5</w:t>
      </w:r>
      <w:r w:rsidR="00AC731F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r w:rsidR="00AC731F" w:rsidRPr="007335BD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от НОРИПДУКИ</w:t>
      </w:r>
      <w:r w:rsidRPr="007335BD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.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</w:pP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/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5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/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Всеки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сигнал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регистрира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незабавно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след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постъпването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му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.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</w:pP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/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6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/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Когато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сигналът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съдържа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някой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от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посочените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в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ал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. 2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реквизити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подателят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уведомява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отстрани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недостатъците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в 3-дневен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срок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от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съобщението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това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с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указание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,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че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при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неотстраняването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им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в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срок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сигналът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ще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бъде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оставен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без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разглеждане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.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Срокът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за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произнасяне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сигнала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започва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тече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от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датата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отстраняване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нередовността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.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/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7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/</w:t>
      </w:r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Анонимни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сигнали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разглеждат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и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не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се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препращат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по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 xml:space="preserve"> </w:t>
      </w:r>
      <w:proofErr w:type="spellStart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val="en-US" w:eastAsia="bg-BG"/>
        </w:rPr>
        <w:t>компетентност</w:t>
      </w:r>
      <w:proofErr w:type="spellEnd"/>
      <w:r w:rsidRPr="00546F47"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bg-BG"/>
        </w:rPr>
        <w:t>.</w:t>
      </w:r>
    </w:p>
    <w:p w:rsidR="00546F47" w:rsidRPr="00546F47" w:rsidRDefault="00F91E39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2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bg-BG"/>
        </w:rPr>
        <w:t>Чл</w:t>
      </w:r>
      <w:r w:rsidRPr="002A123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bg-BG"/>
        </w:rPr>
        <w:t>.7</w:t>
      </w:r>
      <w:r w:rsidR="00191721" w:rsidRPr="002A1234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>/1/ Приемането на декларациите, съхранението, обработването на данните от тях, въвеждането на данни в регистъра по чл.4, ал.2 от НОРИПДУКИ, поддържането му и публикуването на информация и декларациите в него, проверката им, унищожаването на информационните носители, както и производството по установяване на конфликт на интереси се осъществяват при спазване изискванията на Закона за защита на личните данни и на Регламент (ЕС)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(Общ регламент относно защитата на данните).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bg-BG"/>
        </w:rPr>
        <w:t>Чл</w:t>
      </w:r>
      <w:r w:rsidRPr="002A1234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bg-BG"/>
        </w:rPr>
        <w:t>.</w:t>
      </w:r>
      <w:r w:rsidR="00F91E39" w:rsidRPr="002A1234">
        <w:rPr>
          <w:rFonts w:ascii="Times New Roman" w:eastAsia="Times New Roman" w:hAnsi="Times New Roman" w:cs="Times New Roman"/>
          <w:b/>
          <w:spacing w:val="2"/>
          <w:sz w:val="24"/>
          <w:szCs w:val="24"/>
          <w:lang w:eastAsia="bg-BG"/>
        </w:rPr>
        <w:t>8</w:t>
      </w:r>
      <w:r w:rsidRPr="002A1234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 xml:space="preserve"> </w:t>
      </w:r>
      <w:r w:rsidRPr="00546F47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>/1/ Лицата, на които е възложено разглеждане на сигнала по чл.6, ал.1, както и които участват в провеждане на производството по установяване на конфликт на интереси са длъжни :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 xml:space="preserve">1. да не  разкриват самоличността на лицето, подало сигнала;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 xml:space="preserve">2. да не разгласяват фактите и данните, които са станали известни на компетентните органи и длъжностни лица във връзка с разглеждането на сигнала;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>да опазват поверените на органите и на длъжностните лица писмени документи от нерегламентиран достъп на трети лица.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>/2/  Заседанията на органите по тези правила, на които се разглежда сигнал за корупция или конфликт на интереси и се провеждат процесуални действия по същите са закрити за външни лица.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 xml:space="preserve">/3/ Копия от преписки и документи по проверки на декларации или за конфликт на интереси се предоставят на заинтересованото лице и държавни органи при заличаване на името и всички обстоятелства, от които може да се изясни самоличността на </w:t>
      </w:r>
      <w:proofErr w:type="spellStart"/>
      <w:r w:rsidRPr="00546F47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>сигналоподателя</w:t>
      </w:r>
      <w:proofErr w:type="spellEnd"/>
      <w:r w:rsidRPr="00546F47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 xml:space="preserve">. 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lastRenderedPageBreak/>
        <w:t>/4/ Лицата по ал.1 носят отговорност за неизпълнението на задълженията си по тази норма.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2"/>
          <w:sz w:val="24"/>
          <w:szCs w:val="24"/>
          <w:lang w:eastAsia="bg-BG"/>
        </w:rPr>
        <w:t>/5/ Лице, което е уволнено, преследвано или по отношение на което са предприети действия водещи до психически или физически тормоз, заради това, че е подало сигнал има право на обезщетение за претърпените от него имуществени и неимуществени вреди по съдебен ред..</w:t>
      </w:r>
    </w:p>
    <w:p w:rsidR="00546F47" w:rsidRPr="00546F47" w:rsidRDefault="00546F47" w:rsidP="00546F47">
      <w:pPr>
        <w:spacing w:after="0" w:line="268" w:lineRule="auto"/>
        <w:ind w:left="705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 w:eastAsia="bg-BG"/>
        </w:rPr>
        <w:t xml:space="preserve">II. </w:t>
      </w:r>
      <w:r w:rsidRPr="00546F47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 xml:space="preserve">РЕД ЗА ПОДАВАНЕ, СЪХРАНЯВАНЕ, ОБРАБОТКА НА ДАННИ И </w:t>
      </w:r>
      <w:proofErr w:type="gramStart"/>
      <w:r w:rsidRPr="00546F47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УНИЩОЖАВАНЕ  НА</w:t>
      </w:r>
      <w:proofErr w:type="gramEnd"/>
      <w:r w:rsidRPr="00546F47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 xml:space="preserve"> ДЕКЛАРАЦИИТЕ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</w:t>
      </w: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="00F91E39"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9</w:t>
      </w:r>
      <w:r w:rsidRPr="002A12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/1/ Лицата по чл.1, ал.1, т.1-3 подават декларациите по чл.35, ал.1 от ЗПКОНПИ пред комисията в определените в закона срокове.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/2/ Всички декларации се подават на хартиен и електронен носител.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/3/ Декларациите по чл.35, ал.1, т.1 и т.3 се подават по образците, утвърдени от комисията. Декларациите по чл.35, ал.1, т.2 и т.4 се подават по образците, утвърдени от КПКОНПИ.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/4/  Всяка подадена декларация се </w:t>
      </w:r>
      <w:proofErr w:type="spellStart"/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входира</w:t>
      </w:r>
      <w:proofErr w:type="spellEnd"/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 номер и дата и отбелязва в регистъра на декларациите от оторизиран  служител в звеното при Общински съвет – Казанлък.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/5/ До 20 дни преди изтичане на срок за подаване на декларация, който е известен  на съответното задължено лице по чл.1, ал.1 се връчва </w:t>
      </w:r>
      <w:proofErr w:type="spellStart"/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напомнително</w:t>
      </w:r>
      <w:proofErr w:type="spellEnd"/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писмо за задължението, подписано от председателя на ОС и председателя на комисията. 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 w:rsidR="00F91E39"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10</w:t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/1/ Регистърът на подадените декларации има реквизитите по чл.4, ал.2 от 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НОРИПДУКИ.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/2/ Регистърът се поддържа на хартиен и електронен носител.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/3/ Регистърът е публичен и се публикува на сайта на Общинския съвет. 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/4/ Данните в регистъра по отношение на лице по чл.1, ал.1 с прекратено правоотношение или изгубило качеството – заемащо публична длъжност“ се заличават до един месец от настъпване на съответния факт.</w:t>
      </w:r>
    </w:p>
    <w:p w:rsidR="00546F47" w:rsidRPr="00546F47" w:rsidRDefault="00F91E39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</w:t>
      </w: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.11</w:t>
      </w:r>
      <w:r w:rsidR="00546F47" w:rsidRPr="002A12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срок до един месец от подаването на декларацията за имущество и интереси деклараторът по собствена инициатива може да направи промени в декларацията си, когато това се налага за отстраняване на </w:t>
      </w:r>
      <w:proofErr w:type="spellStart"/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непълноти</w:t>
      </w:r>
      <w:proofErr w:type="spellEnd"/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грешки. Коригиращата декларация се подава с изцяло нов образец и получава входящия номер на коригираната декларация.</w:t>
      </w:r>
    </w:p>
    <w:p w:rsidR="00546F47" w:rsidRPr="00546F47" w:rsidRDefault="00F91E39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12</w:t>
      </w:r>
      <w:r w:rsidR="00546F47" w:rsidRPr="002A12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/1/ На сайта на Общинск</w:t>
      </w:r>
      <w:r w:rsidR="00F324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ия съвет се създава и поддържа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отделна рубрика „Декларации и регистър на декларациите по ЗПКОНПИ“.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/2/ В рубриката се публикуват :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1. Всички декларации по чл.35, ал.1, т.1-4 от ЗПКОНПИ на лицата по чл.1, ал.1 с изключение на част първа от декларациите по чл.35, ал.1 ,т.2 и съответстващите им  декларации по чл.35, ал.1, т.4, с които се изменят декларирани обстоятелства по част първа;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2.  Ре</w:t>
      </w:r>
      <w:r w:rsidR="00F324AE">
        <w:rPr>
          <w:rFonts w:ascii="Times New Roman" w:eastAsia="Times New Roman" w:hAnsi="Times New Roman" w:cs="Times New Roman"/>
          <w:sz w:val="24"/>
          <w:szCs w:val="24"/>
          <w:lang w:eastAsia="bg-BG"/>
        </w:rPr>
        <w:t>гистъра на декларациите по чл.</w:t>
      </w:r>
      <w:r w:rsidR="00F324AE" w:rsidRPr="00B50FCD">
        <w:rPr>
          <w:rFonts w:ascii="Times New Roman" w:eastAsia="Times New Roman" w:hAnsi="Times New Roman" w:cs="Times New Roman"/>
          <w:sz w:val="24"/>
          <w:szCs w:val="24"/>
          <w:lang w:eastAsia="bg-BG"/>
        </w:rPr>
        <w:t>10</w:t>
      </w:r>
      <w:r w:rsidRPr="00B50F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от тези правила;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3. Списък на неподалите в срок декларации за имущество и интереси, изготвен от комисията.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/3/   Декларациите за несъвместимост и за промяна в обстоятелствата по несъвместимостта и декларациите за имущество и интереси и за промяна в декларираните обстоятелства се публикуват до един, съответно до два месеца от изтичане на сроковете за подаването им. При публикацията съответните лични данни се заличават.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/4/ Публикацията на документите по ал.2 се извършва на основание съвместна резолюция на председателя на Общинския съвет и на комисията, поставена върху хартиения носител на съответния документ. Електронният им вариант се публикува до два работни дни от издаване на резолюцията от оторизиран служител на звеното по чл.29а от ЗМСМА. </w:t>
      </w:r>
    </w:p>
    <w:p w:rsidR="00546F47" w:rsidRPr="00546F47" w:rsidRDefault="00F91E39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Чл.13</w:t>
      </w:r>
      <w:r w:rsidR="00546F47" w:rsidRPr="002A12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/1/ Хартиените и електронните носители на декларациите се съхраняват в каса и не се изнасят извън помещенията на Общинския съвет.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/2/ Предоставянето на копия от декларациите се извършва само по искане на компетентен орган и след решение на постоянната комисия.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/3/ Декларациите на лицата по чл.1, ал.1, подадени на хартиен или електронен носител, както и предоставените или събрани служебно във връзка с тях документи се съхраняват до изтичането на пет години от прекратяване на правоотношението или изгубване на съответното качество.</w:t>
      </w:r>
    </w:p>
    <w:p w:rsidR="00546F47" w:rsidRPr="00546F47" w:rsidRDefault="00F91E39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</w:t>
      </w: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.14</w:t>
      </w:r>
      <w:r w:rsidR="00546F47" w:rsidRPr="002A12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/1/ Достъп до декларациите по чл.35, ал.1 от ЗПКОНПИ, съответно до информацията по тях, която не е публикувана е ограничен.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/2/ Достъп до декларац</w:t>
      </w:r>
      <w:r w:rsidR="00F324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иите по чл.35, ал.1 от ЗПКОНПИ </w:t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съответно до информацията по тях, която не е публикувана, както и право да обработват данни по тях, съгласно чл.4, ал.5 от НОРИПДУКИ,  имат само :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1. Председателят на Общинския съвет;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2. Председателят и членовете на комисията;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3. Оторизиран служител в звеното по чл.29а от ЗМСМА.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/3/ Лицата по алинея 2, подписват декларация, че се задължават да спазват режима за защита на личните данни и няма да разпространяват данни станали им известни във връзка с до</w:t>
      </w:r>
      <w:r w:rsidR="007C16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стъпа до декларациите, която е </w:t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1 и  е неразделна част от настоящите правила.</w:t>
      </w:r>
    </w:p>
    <w:p w:rsidR="00546F47" w:rsidRPr="00546F47" w:rsidRDefault="00F91E39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 w:rsidRPr="00C048C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15</w:t>
      </w:r>
      <w:r w:rsidR="00546F47" w:rsidRPr="00F91E39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/1/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 изтичане на срока по чл</w:t>
      </w:r>
      <w:r w:rsidR="00F324AE" w:rsidRPr="00C048C8">
        <w:rPr>
          <w:rFonts w:ascii="Times New Roman" w:eastAsia="Times New Roman" w:hAnsi="Times New Roman" w:cs="Times New Roman"/>
          <w:sz w:val="24"/>
          <w:szCs w:val="24"/>
          <w:lang w:eastAsia="bg-BG"/>
        </w:rPr>
        <w:t>.13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ал.3 хартиените и електронни носители на съответните декларации, както и всички техни електронни копия, а също предоставените или събрани във връзка с декларациите документи се унищожават.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/2/ Хартиените носители подлежат на  нарязване, а електронните се унищожават, за което се съставят съответните протоколи.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b/>
          <w:spacing w:val="-1"/>
          <w:sz w:val="24"/>
          <w:szCs w:val="24"/>
          <w:lang w:val="en-US" w:eastAsia="bg-BG"/>
        </w:rPr>
        <w:t xml:space="preserve">III. </w:t>
      </w:r>
      <w:r w:rsidRPr="00546F47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 xml:space="preserve">РЕД ЗА ИЗВЪРШВАНЕ НА ПРОВЕРКА НА ДЕКЛАРАЦИИ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46F47" w:rsidRPr="00546F47" w:rsidRDefault="00F91E39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Чл.</w:t>
      </w:r>
      <w:r w:rsidRPr="002A123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16</w:t>
      </w:r>
      <w:r w:rsidR="00546F47" w:rsidRPr="00546F47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/1/</w:t>
      </w:r>
      <w:r w:rsidR="00546F47" w:rsidRPr="00546F47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 xml:space="preserve"> </w:t>
      </w:r>
      <w:r w:rsidR="007C169F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В срок до един месец 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от изтичането на сроковете за подаване на декларации за имущество и интереси комисията изготвя доклад до председателя на Общинския съвет за </w:t>
      </w:r>
      <w:proofErr w:type="spellStart"/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неподадените</w:t>
      </w:r>
      <w:proofErr w:type="spellEnd"/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в срок декларации. Към доклада се прилага списък на неподалите в срок декларации за имущество и интереси лица по чл.1, ал.1 от тези правила.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lastRenderedPageBreak/>
        <w:t xml:space="preserve">/2/ В случай, че няма </w:t>
      </w:r>
      <w:proofErr w:type="spellStart"/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неподадени</w:t>
      </w:r>
      <w:proofErr w:type="spellEnd"/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в срок декларации за имущество и интереси комисията също в срока по ал.1 изготвя доклад до председателя на Общинския съвет, в който  този факт се отразява.</w:t>
      </w:r>
    </w:p>
    <w:p w:rsidR="00546F47" w:rsidRPr="00546F47" w:rsidRDefault="00F91E39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Чл.</w:t>
      </w:r>
      <w:r w:rsidRPr="002A123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17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Комисията извършва проверка за съответствие и достоверност на съдържанието на декларациите за иму</w:t>
      </w:r>
      <w:r w:rsidR="00DE7318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щество и интереси на лицата по ч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л.1, ал.1  при наличие на някое от следните основания: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1. При подаване на сигнал за корупционно нарушение или конфликт на интереси, съответно при предаване в електронна медия или публикация, които отговарят на условията по чл.6, ал.2, т.3-5 от тези правила;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2. Когато се открият данни за корупционно нарушение или конфликт на интереси при образувано дисциплинарно производство или в хода на друга проверка;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3. Ако лице, заемащо публична длъжност по чл.1, ал.1 работи в звено на администрацията, което според методология, приета от КПКОНП и установено с акт на постоянната комисия е с висок корупционен риск.</w:t>
      </w:r>
    </w:p>
    <w:p w:rsidR="00546F47" w:rsidRPr="00546F47" w:rsidRDefault="00F91E39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Чл</w:t>
      </w:r>
      <w:r w:rsidRPr="002A123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.18</w:t>
      </w:r>
      <w:r w:rsidR="00546F47" w:rsidRPr="002A1234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/1/ При наличие на някое от основанията по чл.</w:t>
      </w:r>
      <w:r w:rsidR="00DE7318" w:rsidRPr="007C169F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17 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и въз основа на докла</w:t>
      </w:r>
      <w:r w:rsidR="00DE7318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д на председателя на комисията 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или определен от него член комисията приема решение за образуване на проверка на декларациите за имущество и интереси на съответното лице. Решението се връчва на заинтересованото лице, което може да направи писмени възражения и представи доказателства в 7-дневен срок от получаването му.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/2/ Проверката обхваща достоверността на фактите от декларациите за имущество и интереси, които подлежат на вписване, обявяване или удостоверяване пред държавните или общинските органи, органите на съдебната власт и други институции, до които комисията има осигурен достъп. Тя не обхваща фактите от декларациите, до които комисията не е оправомощена по специален закон да поиска и получи информация.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/3/ При условията на ал.2 се проверяват всички факти, до които комисията има достъп във всички декларации на съответното лице. 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/4/ Проверката на декларациите се извършва в срок до два месеца от образуването и протича, независимо от установяването на конфликт на интереси или дисциплинарното производство срещу същото лице.</w:t>
      </w:r>
    </w:p>
    <w:p w:rsidR="00546F47" w:rsidRPr="00546F47" w:rsidRDefault="00F91E39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Чл.</w:t>
      </w:r>
      <w:r w:rsidRPr="002A123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 xml:space="preserve">19 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/1/ В хода на проверката комисията събира доказателства чрез :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1. достъп до електронните регистри, до бази данни и до други информационни масиви на първичните администратори на данни, в които се съдържат първични данни за декларираните факти, поддържани от други държавни органи по реда на чл. 7, ал. 8 от Наредбата за общите изисквания към информационните системи, регистрите и електронните административни услуги (ДВ, бр. 5 от 2017 г.) чрез централен компонент, управляван от председателя на Държавна агенция „Електронно управление“;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2. искания на информацията от държавните органи, органите на местното самоуправление и местната администрация, органите на съдебната власт и от други институции, пред които декларираните факти подлежат на вписване, обявяване или удостоверяване, в които се посочва актът на образуване на проверката и по които адресатът е длъжен да предостави съответната информация в срок от 30 дни от получаването им.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ab/>
        <w:t>/2/ Проверката се извършва чрез съпоставяне на декларираните факти със събраните по реда на ал.1 доказателства.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lastRenderedPageBreak/>
        <w:tab/>
      </w:r>
      <w:r w:rsidR="00F91E39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Чл.</w:t>
      </w:r>
      <w:r w:rsidR="00F91E39" w:rsidRPr="002A123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20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При установено несъответ</w:t>
      </w:r>
      <w:r w:rsidR="00DE7318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ствие между декларираните факти 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и информацията, получе</w:t>
      </w:r>
      <w:r w:rsidR="00DE7318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на по реда на чл.</w:t>
      </w:r>
      <w:r w:rsidR="00DE7318" w:rsidRPr="007C169F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19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, ал.1 от тези правила  комисията уведомяват писмено лицето, подало декларацията, като указва в какво се състои констатираното несъответствие и му дава 14-дневен срок от получаване на уведомлението за отстраняване на </w:t>
      </w:r>
      <w:proofErr w:type="spellStart"/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непълнотите</w:t>
      </w:r>
      <w:proofErr w:type="spellEnd"/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и грешките в декларираните обстоятелства. Отстраняването се извършва по реда за подаване на декларациите, като в случай на несъгласие с дадените му указания лицето може да направи възражение и да представи доказателства в същия срок.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ab/>
      </w:r>
      <w:r w:rsidR="00F91E39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Чл</w:t>
      </w:r>
      <w:r w:rsidR="00F91E39" w:rsidRPr="002A123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.21</w:t>
      </w:r>
      <w:r w:rsidRPr="002A123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 xml:space="preserve"> 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/1/</w:t>
      </w:r>
      <w:r w:rsidRPr="00546F47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 xml:space="preserve">  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Ако комисията не установи несъответствие проверката на декларациите приключва с приемане на решение за съответствие, което съдържа фактическа част относно проверените декларирани факти и информацията, диспозитив със заключение за съответствие, дата и подписите на членовете на комисията.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ab/>
        <w:t>/2/</w:t>
      </w:r>
      <w:r w:rsidRPr="00546F47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 xml:space="preserve"> 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Ако комисията установи несъответствие, което </w:t>
      </w:r>
      <w:r w:rsidR="00DE7318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не е отстранено по реда на чл.</w:t>
      </w:r>
      <w:r w:rsidR="00DE7318" w:rsidRPr="007C169F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20</w:t>
      </w:r>
      <w:r w:rsidRPr="007C169F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,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проверката приключва с приемане на решение за несъответствие, което съдържа фактическа част относно проверените декларирани факти и информацията, диспозитив със заключение за съответствие, дата и подписите на членовете на комисията.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ab/>
        <w:t>/3/ Решенията се връчват на заинтересованото лице и се изпращат на председателя на Общинс</w:t>
      </w:r>
      <w:r w:rsidR="00DE7318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кия съвет за сведение. Към тях 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се прилагат декларацията/декларациите и носителите на информа</w:t>
      </w:r>
      <w:r w:rsidR="00DE7318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цията, получена по реда на чл.</w:t>
      </w:r>
      <w:r w:rsidR="00DE7318" w:rsidRPr="007C169F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19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.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ab/>
        <w:t>/4/ Решението по ал.2 подлежи на оспорване от заинтересованото лице по реда на АПК в 14-дневен срок от връчването му пред  Административен съд – Стара Загора .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ab/>
        <w:t xml:space="preserve">/5/ Ако установеното несъответствие е над 5 000лв. влязлото в сила решение по ал.2 се изпраща на Националната агенция по приходите за предприемане на действия по реда на Данъчно-осигурителния процесуален кодекс. </w:t>
      </w:r>
    </w:p>
    <w:p w:rsidR="00546F47" w:rsidRPr="00546F47" w:rsidRDefault="00F91E39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Чл</w:t>
      </w:r>
      <w:r w:rsidRPr="002A123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>.22</w:t>
      </w:r>
      <w:r w:rsidR="00546F47" w:rsidRPr="002A1234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/1/ Комисията извършва проверка за съответствие и достоверност на съдържанието на декларациите за несъвместимост на лицата по чл.1, ал.1  при наличие на някое от следните основания :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1.  на всяка подадена декларация от лице по чл.1, ал.1 в срок от един месец от подаването й;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2. </w:t>
      </w:r>
      <w:r w:rsidRPr="00546F47">
        <w:rPr>
          <w:rFonts w:ascii="Calibri" w:eastAsia="Calibri" w:hAnsi="Calibri" w:cs="Times New Roman"/>
        </w:rPr>
        <w:t xml:space="preserve"> 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при подаден срещу лицето сигнал за несъвместимост;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3. когато в хода на друга проверка се открият нововъзникнали факти и обстоятелства, както и факти и обстоятелства, които не са били известни при извършване на проверката по т.1.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ab/>
        <w:t>/2/ При наличие на основанията</w:t>
      </w:r>
      <w:r w:rsidR="007C169F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по ал.1, т.2 и т.3 проверката 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на декларацията </w:t>
      </w:r>
      <w:r w:rsidR="007C169F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за несъвместимост на лицата по 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чл.1, ал.1, се образува с решение на комисията по предложение на нейния председател или член.  Решението се връчва на заинтересованото лице, което може да направи писмени възражения и представи доказателства в 7-дневен срок от получаването му.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/3/ Проверката се провежда за срок от един месец от приемане на решението за образуването й. 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/4/ Тя протича при условията на чл.</w:t>
      </w:r>
      <w:r w:rsidR="000F33DA" w:rsidRPr="007C169F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18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и чл</w:t>
      </w:r>
      <w:r w:rsidRPr="007C169F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.</w:t>
      </w:r>
      <w:r w:rsidR="000F33DA" w:rsidRPr="007C169F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19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. Адресат на искане за информация от комисията изпраща същата в 14-дневен срок от получаване на искането.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/5/ Проверката приключва с доклад на комисията, адресиран до Общинската избирателна комисия по отношение на кметовете на кметства  и до Общински съвет – Казанлък в случаите на чл.1, ал.1, т.2 и т.3. Докладът съдържа фактическа част относно 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lastRenderedPageBreak/>
        <w:t>проверените декларирани факти и информацията, събрана в хода на проверката, заключение за наличие или за липса на несъвместимост в съответствие с изискванията, предвидени в съответните нормативни актове, дата и подписите на членовете на комисията. Към доклада се прилагат декларацията/декларациите и носителите на информацията.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/6/ При установени данни за несъвместимост в доклада по отношение на кмет на кметство Общинската избирателна комисия образува производство за установяване на несъвместимост. 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/7/ При установени данни за несъвместимост в доклада по отношение на лице по чл.1, ал.1, т.2 и т.3 Общинският съвет връчва доклада и съответните материали на заинтересованото лице, което може да направи писмени възражения и представи доказателства в 7 – дневен срок от получаването му. Проверката приключва с решение на Общинският съвет, прието въз основа на нов доклад на комисията, в който се обсъждат евентуално представените от съответното лице възражения и доказателства. 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/8/ Решенията по ал.7 се връчват на заинтересованото лице. Решение на Общинския съвет, с което е установена несъвместимост подлежи на оспорване от заинтересованото лице по реда на АПК в 14-дневен срок от връчването му пред  Административен съд – Стара Загора.</w:t>
      </w:r>
    </w:p>
    <w:p w:rsidR="00546F47" w:rsidRPr="00546F47" w:rsidRDefault="00546F47" w:rsidP="00546F47">
      <w:pPr>
        <w:spacing w:after="0" w:line="268" w:lineRule="auto"/>
        <w:ind w:firstLine="705"/>
        <w:jc w:val="both"/>
        <w:textAlignment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/9/ При установена несъвместимост с влязло в сила решение органите по ал.5 предприемат действия по осъществяване на последиците от несъвместимостта, предвидени в съответните закони.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IV. </w:t>
      </w:r>
      <w:r w:rsidRPr="00546F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ПРЕДОТВРАТЯВАНЕ И УСТАНОВЯВАНЕ НА КОНФЛИКТ НА ИНТЕРЕСИ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46F47" w:rsidRPr="00546F47" w:rsidRDefault="00F91E39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</w:t>
      </w: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.23</w:t>
      </w:r>
      <w:r w:rsidR="00546F47" w:rsidRPr="002A1234">
        <w:rPr>
          <w:rFonts w:ascii="Calibri" w:eastAsia="Calibri" w:hAnsi="Calibri" w:cs="Times New Roman"/>
          <w:b/>
        </w:rPr>
        <w:t xml:space="preserve"> </w:t>
      </w:r>
      <w:r w:rsidR="00546F47" w:rsidRPr="00F91E39">
        <w:rPr>
          <w:rFonts w:ascii="Times New Roman" w:eastAsia="Calibri" w:hAnsi="Times New Roman" w:cs="Times New Roman"/>
          <w:sz w:val="24"/>
          <w:szCs w:val="24"/>
        </w:rPr>
        <w:t>/1/</w:t>
      </w:r>
      <w:r w:rsidR="00546F47" w:rsidRPr="00546F47">
        <w:rPr>
          <w:rFonts w:ascii="Calibri" w:eastAsia="Calibri" w:hAnsi="Calibri" w:cs="Times New Roman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Когато лице по чл. 1, ал. 1 от тези правила  има частен интерес по смисъла на чл. 53 от ЗПКОНПИ, то е длъжно да си направи </w:t>
      </w:r>
      <w:proofErr w:type="spellStart"/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самоотвод</w:t>
      </w:r>
      <w:proofErr w:type="spellEnd"/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изпълнението на конкретното правомощие или задължение по служба. 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/2/ Комисията е длъжна да направи отвод на лице по чл. 1, ал.1,  ако разполагат с данни за негов частен интерес във връзка с изпълнение на конкретно правомощие или задължение по служба.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/3/ </w:t>
      </w:r>
      <w:proofErr w:type="spellStart"/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Самоотводите</w:t>
      </w:r>
      <w:proofErr w:type="spellEnd"/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отводите се правят незабавно след възникването им или след узнаването на данни за наличие на частен интерес и се мотивират.</w:t>
      </w:r>
    </w:p>
    <w:p w:rsidR="00546F47" w:rsidRPr="00546F47" w:rsidRDefault="00F91E39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</w:t>
      </w: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.24</w:t>
      </w:r>
      <w:r w:rsidR="00546F47"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/1/</w:t>
      </w:r>
      <w:r w:rsidR="00546F47" w:rsidRPr="00546F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F3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Производството по установяване на конфликт на интереси по отношение на лицата по чл.1, ал.1, т.1-3 от тези правила се образува: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 при подаден сигнал по чл. 6, ал. 1, съответно по чл. 6, ал. 4;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2. служебно, по решение на Общинския съвет в случаите на чл.1, ал.1, т.2 и т.3, а за кметовете на кметства – на комисията;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 по искане на лице по чл. 1, ал. 1. 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/2/ Трите основания се регистрират незабавно след възникването им в специален регистър.</w:t>
      </w:r>
    </w:p>
    <w:p w:rsidR="00546F47" w:rsidRPr="00546F47" w:rsidRDefault="00191721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25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/1/ Производството за установяване на конфликт на интереси се образува служебно по чл.</w:t>
      </w:r>
      <w:r w:rsidR="000F33DA" w:rsidRPr="00405153">
        <w:rPr>
          <w:rFonts w:ascii="Times New Roman" w:eastAsia="Times New Roman" w:hAnsi="Times New Roman" w:cs="Times New Roman"/>
          <w:sz w:val="24"/>
          <w:szCs w:val="24"/>
          <w:lang w:eastAsia="bg-BG"/>
        </w:rPr>
        <w:t>24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0F3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ал.1, т.2 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решение на Общинския съвет в случаите на чл.1, ал.1, т.2 и т.3 и на комисията по отношение на кметове на кметства, съответно по предложение на постоянната комисия и председателя или член на постоянната комисия, ако при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осъществяване на служебните си задължения са установили конкретни данни, пораждащи съмнения за конфликт на интереси. </w:t>
      </w:r>
    </w:p>
    <w:p w:rsidR="00546F47" w:rsidRPr="00546F47" w:rsidRDefault="00191721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</w:t>
      </w: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.26</w:t>
      </w:r>
      <w:r w:rsidR="00546F47" w:rsidRPr="002A12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F33DA">
        <w:rPr>
          <w:rFonts w:ascii="Times New Roman" w:eastAsia="Times New Roman" w:hAnsi="Times New Roman" w:cs="Times New Roman"/>
          <w:sz w:val="24"/>
          <w:szCs w:val="24"/>
          <w:lang w:eastAsia="bg-BG"/>
        </w:rPr>
        <w:t>/1/ Искането по чл. 24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ал.1, т. 3 трябва да съдържа: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1. трите имена и длъжността на лицето;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2. описание на конкретния случай, по отношение на който се отправя искането;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 дата на подаване на искането;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4. подпис на подателя.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/2/ Когато искането не отговаря на условията по ал. 1, лицето се уведомява от комисията да отстрани недостатъците в 3-дневен срок от съобщението за това с указание, че при </w:t>
      </w:r>
      <w:proofErr w:type="spellStart"/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неотстраняването</w:t>
      </w:r>
      <w:proofErr w:type="spellEnd"/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им в срок производството по искането ще бъде прекратено.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/3/ По отношение на искането се прилагат разпоредбите на чл. 6, ал. 3, 5 и 7.</w:t>
      </w:r>
    </w:p>
    <w:p w:rsidR="00546F47" w:rsidRPr="00546F47" w:rsidRDefault="00191721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Чл.27</w:t>
      </w:r>
      <w:r w:rsidR="00546F47" w:rsidRPr="002A1234">
        <w:rPr>
          <w:rFonts w:ascii="Calibri" w:eastAsia="Calibri" w:hAnsi="Calibri" w:cs="Times New Roman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Производството по установяване на конфликт на интереси се образува в срок до 6 месеца от откриването, но не по-късно от три години от извършването на нарушението.</w:t>
      </w:r>
    </w:p>
    <w:p w:rsidR="00546F47" w:rsidRPr="00546F47" w:rsidRDefault="00191721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Чл.28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/1/</w:t>
      </w:r>
      <w:r w:rsidR="00546F47" w:rsidRPr="00546F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Образуването, отказът от образуване и прекратяването на производството се извършват с решение на Общински съвет – Казанлък по предложение на комисията за лицата по чл.1, ал.1, т.2 и т.3, а  за кметовете на кметство – с решение на съответната постоянна комисия по предложение на неин председател или член.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/2/ Производството протича в срок до два месеца от образуването му. При случаи на фактическа и правна сложност срокът може да се продължи еднократно с 30 дни. 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/3/ Производство по ал.1 не се образува или образуваното производство се прекратява, когато: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 в сигнала или искането липсва някой от реквизитите по чл. 6, ал. 2, съответно по чл. </w:t>
      </w:r>
      <w:r w:rsidR="000F33DA" w:rsidRPr="00405153">
        <w:rPr>
          <w:rFonts w:ascii="Times New Roman" w:eastAsia="Times New Roman" w:hAnsi="Times New Roman" w:cs="Times New Roman"/>
          <w:sz w:val="24"/>
          <w:szCs w:val="24"/>
          <w:lang w:eastAsia="bg-BG"/>
        </w:rPr>
        <w:t>26</w:t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 1, и недостатъкът не е отстранен в указания срок;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2.  са изтекли сроковете по чл.</w:t>
      </w:r>
      <w:r w:rsidRPr="004051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F33DA" w:rsidRPr="00405153">
        <w:rPr>
          <w:rFonts w:ascii="Times New Roman" w:eastAsia="Times New Roman" w:hAnsi="Times New Roman" w:cs="Times New Roman"/>
          <w:sz w:val="24"/>
          <w:szCs w:val="24"/>
          <w:lang w:eastAsia="bg-BG"/>
        </w:rPr>
        <w:t>27</w:t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3.  сигналът или искането са подадени до некомпетентен орган;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4.  сигналът или искането са подадени повторно по въпрос, по който има влязъл в сила акт, освен ако се основават на нови факти или обстоятелства;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5.  сигналът или искането са подадени спрямо същото лице и по същия въпрос, по който има висящо производство, независимо дали е във фазата на издаване, или на оспорване на акта;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6.  сигналът е подаден срещу лице, което не заема публична длъжност по чл.1, ал.1, т.1-3. 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/4/ Проверката за наличието или за липсата на предпоставките по ал. 2 се извършва от комисията.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/5/ В случаите на ал. 3, т. 3 сигналът или искането се препращат незабавно на компетентния орган, за което се уведомява подателят.</w:t>
      </w:r>
    </w:p>
    <w:p w:rsidR="00546F47" w:rsidRPr="00546F47" w:rsidRDefault="00191721" w:rsidP="00546F47">
      <w:pPr>
        <w:tabs>
          <w:tab w:val="left" w:pos="1853"/>
        </w:tabs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29</w:t>
      </w:r>
      <w:r w:rsidR="00546F47" w:rsidRPr="002A12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Проверката за наличието или за липсата на конфликт на интереси на кметовете на кметства и на лицата по чл. 1, ал. 1, т. 2 </w:t>
      </w:r>
      <w:r w:rsidR="00546F47" w:rsidRPr="004051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4051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т.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3, когато са избрани с решение на съответния общински съвет, се извършва от постоянната комисия на Общински съвет – Казанлък </w:t>
      </w:r>
      <w:r w:rsidR="00546F47" w:rsidRPr="00546F47">
        <w:rPr>
          <w:rFonts w:ascii="Times New Roman" w:eastAsia="Calibri" w:hAnsi="Times New Roman" w:cs="Times New Roman"/>
          <w:sz w:val="24"/>
          <w:szCs w:val="24"/>
        </w:rPr>
        <w:t>за противодействие на корупцията</w:t>
      </w:r>
      <w:r w:rsidR="00546F47" w:rsidRPr="00546F47">
        <w:rPr>
          <w:rFonts w:ascii="Calibri" w:eastAsia="Calibri" w:hAnsi="Calibri" w:cs="Times New Roman"/>
          <w:b/>
        </w:rPr>
        <w:t xml:space="preserve"> </w:t>
      </w:r>
      <w:r w:rsidR="00546F47" w:rsidRPr="00546F47">
        <w:rPr>
          <w:rFonts w:ascii="Times New Roman" w:eastAsia="Calibri" w:hAnsi="Times New Roman" w:cs="Times New Roman"/>
          <w:sz w:val="24"/>
          <w:szCs w:val="24"/>
        </w:rPr>
        <w:t>и за упражняване на текущ и последващ контрол върху актовете и договорите, издадени или сключени от органите на местната изпълнителна власт.</w:t>
      </w:r>
    </w:p>
    <w:p w:rsidR="00546F47" w:rsidRPr="00546F47" w:rsidRDefault="00191721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Чл</w:t>
      </w: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.30</w:t>
      </w:r>
      <w:r w:rsidR="00546F47"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Доказателствата за наличието или за липсата на конфликт на интереси се събират по реда на Административнопроцесуалния кодекс. 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/2/ Комисията изисква и получава информация от органи на държавната власт, от органи на местното самоуправление, както и от физически и юридически лица. В искането се посочват номерата на решенията за избор на комисията и за образуване на производството. 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(3) Органите и лицата по ал. 2 са длъжни в 7-дневен срок от получаването на искането да представят необходимата информация и документи.</w:t>
      </w:r>
    </w:p>
    <w:p w:rsidR="00546F47" w:rsidRPr="00546F47" w:rsidRDefault="00191721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</w:t>
      </w: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.31</w:t>
      </w:r>
      <w:r w:rsidR="00546F47"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Лицето, срещу което е образувано производството осъществява правото си на защита като :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1. комисията му предоставя за запознаване на хартиен или електронен носител основанието за образуване на производството и всички събрани доказателства при спазване на правилата по глава седма от ЗПКОНПИ относно защитата на подалия сигнала и чл</w:t>
      </w:r>
      <w:r w:rsidR="000F33DA" w:rsidRPr="00405153">
        <w:rPr>
          <w:rFonts w:ascii="Times New Roman" w:eastAsia="Times New Roman" w:hAnsi="Times New Roman" w:cs="Times New Roman"/>
          <w:sz w:val="24"/>
          <w:szCs w:val="24"/>
          <w:lang w:eastAsia="bg-BG"/>
        </w:rPr>
        <w:t>.8</w:t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ал.1, т.1-3 от тези правила;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2. предоставя му се възможност да направи възражение в 7-дневен срок от предоставяне на преписката;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3.  представи и/или сочи нови доказателства, които да се съберат;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4.  се изслушва от комисията, за което поканата се връчва не по-късно от 7 дни преди датата на изслушването и се съставя протокол, подписан от членовете на комисията и заинтересованото лице.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5.  Ползва адвокатска защита.</w:t>
      </w:r>
    </w:p>
    <w:p w:rsidR="00546F47" w:rsidRPr="00546F47" w:rsidRDefault="00191721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</w:t>
      </w: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.32</w:t>
      </w:r>
      <w:r w:rsidR="00546F47"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/1/</w:t>
      </w:r>
      <w:r w:rsidR="00546F47" w:rsidRPr="00546F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Когато производството е образувано по отношение на лице по чл.1, ал.1, т.2 и т.3, комисията приема становище за наличие или липса на конфликт на интереси или за прекратяване на производството, което внася в Общинския съвет, ведно с цялата преписка в 7-дневен срок от приемането му.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/2/ Становището 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съдържа фактическа част относно проверените декларирани факти и информацията, събрана в хода на проверката, заключение за наличие или за липса на конфликт на интереси или за прекратяване на производството, дата и подписите на членовете на комисията.</w:t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/3/ Общинският съвет разглежда становището на първото си заседание след внасянето му и въз основа на него приема решение за установяване или </w:t>
      </w:r>
      <w:proofErr w:type="spellStart"/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неустановяване</w:t>
      </w:r>
      <w:proofErr w:type="spellEnd"/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конфликт на интереси или за прекратяване на производството. Общинският съвет може да върне преписката на комисията за събиране на допълнителни доказателства.</w:t>
      </w:r>
    </w:p>
    <w:p w:rsidR="00546F47" w:rsidRPr="00546F47" w:rsidRDefault="00191721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</w:t>
      </w: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.33</w:t>
      </w:r>
      <w:r w:rsidR="00546F47" w:rsidRPr="002A12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/1/ Когато производството е образувано по отношение на кмет на кметство постоянната комисия, се произнася с мотивирано решение за наличието или липсата на конфликт на интереси или за прекратяване на производството. 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/2/ Актът по ал. 1 съдържа: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1. наименованието на органа, който го издава;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2.  адресата на акта;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фактическите и правните основания за постановяването му;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4.  направените от лицето възражения и мотиви в случай на </w:t>
      </w:r>
      <w:proofErr w:type="spellStart"/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неприемане</w:t>
      </w:r>
      <w:proofErr w:type="spellEnd"/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;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5. диспозитивна част, в която се установява липсата или наличието на конфликт на интереси и се налага глоба по чл. 171 от ЗПКОНПИ или се прекратява производството;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6. срок и съд, пред който може да се обжалва;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7. дата на издаване и подпис/подписи.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(3) При установен конфликт на интереси не се съставя акт за установяване на административно нарушение и не се издава наказателно постановление, а глобата се налага с акта по ал. 1.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(4) В акта, с който е установен конфликт на интереси, се посочва и срок за доброволно изпълнение на наложената глоба. </w:t>
      </w:r>
    </w:p>
    <w:p w:rsidR="00546F47" w:rsidRPr="00546F47" w:rsidRDefault="00191721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Чл.</w:t>
      </w: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34</w:t>
      </w:r>
      <w:r w:rsidR="000F33D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/1/ Решенията по чл.</w:t>
      </w:r>
      <w:r w:rsidR="000F33DA" w:rsidRPr="00405153">
        <w:rPr>
          <w:rFonts w:ascii="Times New Roman" w:eastAsia="Times New Roman" w:hAnsi="Times New Roman" w:cs="Times New Roman"/>
          <w:sz w:val="24"/>
          <w:szCs w:val="24"/>
          <w:lang w:eastAsia="bg-BG"/>
        </w:rPr>
        <w:t>32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ал.3 и чл.</w:t>
      </w:r>
      <w:r w:rsidR="000F33DA" w:rsidRPr="00405153">
        <w:rPr>
          <w:rFonts w:ascii="Times New Roman" w:eastAsia="Times New Roman" w:hAnsi="Times New Roman" w:cs="Times New Roman"/>
          <w:sz w:val="24"/>
          <w:szCs w:val="24"/>
          <w:lang w:eastAsia="bg-BG"/>
        </w:rPr>
        <w:t>33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ал.1 се връчват на :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заинтересованото лице; </w:t>
      </w: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2. окръжната прокуратура по седалището на о</w:t>
      </w:r>
      <w:r w:rsidR="00AD4F41">
        <w:rPr>
          <w:rFonts w:ascii="Times New Roman" w:eastAsia="Times New Roman" w:hAnsi="Times New Roman" w:cs="Times New Roman"/>
          <w:sz w:val="24"/>
          <w:szCs w:val="24"/>
          <w:lang w:eastAsia="bg-BG"/>
        </w:rPr>
        <w:t>ргана по чл.</w:t>
      </w:r>
      <w:r w:rsidR="00AD4F41" w:rsidRPr="0040515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25</w:t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, ал. 1.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/2/ Актът, с който се установява конфликт на интереси, може да се оспори от заинтересованото лице в 14 – дневен срок от връчването му пред Административен съд –</w:t>
      </w:r>
      <w:r w:rsidRPr="00546F4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Стара Загора по реда на Административнопроцесуалния кодекс.</w:t>
      </w:r>
    </w:p>
    <w:p w:rsidR="00546F47" w:rsidRPr="00546F47" w:rsidRDefault="00546F47" w:rsidP="00546F47">
      <w:pPr>
        <w:spacing w:after="0" w:line="268" w:lineRule="auto"/>
        <w:ind w:firstLine="708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/3/ Прокурорът може да подаде протест срещу решение, с което не се установява конфликт на интереси пред съда в срок един месец от съобщаване на решението.</w:t>
      </w:r>
    </w:p>
    <w:p w:rsidR="00546F47" w:rsidRPr="00546F47" w:rsidRDefault="00191721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</w:t>
      </w: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.35</w:t>
      </w:r>
      <w:r w:rsidR="00546F47" w:rsidRPr="002A12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D4F4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/1/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Когато с влязъл в сила акт е установен конфликт на интереси, освобождаването от заеманата длъжност се осъществява по ред, предвиден в съответния закон.</w:t>
      </w:r>
    </w:p>
    <w:p w:rsidR="00546F47" w:rsidRPr="00546F47" w:rsidRDefault="00AD4F41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/2/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Влезлият в сила акт, с който е установен конфликт на интереси по отношение на кмет на кметство, се съобщава и на съответната Общинска избирателна комисия.</w:t>
      </w:r>
    </w:p>
    <w:p w:rsidR="00546F47" w:rsidRPr="00546F47" w:rsidRDefault="00191721" w:rsidP="00546F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Чл</w:t>
      </w:r>
      <w:r w:rsidRPr="002A1234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.36</w:t>
      </w:r>
      <w:r w:rsidR="00546F47" w:rsidRPr="002A123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неуредените в тази глава въпроси се прилагат съответно глава осма от ЗПКОНПИ, АПК и 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НОРИПДУКИ.</w:t>
      </w:r>
    </w:p>
    <w:p w:rsidR="00546F47" w:rsidRPr="00546F47" w:rsidRDefault="00546F47" w:rsidP="00546F47">
      <w:pPr>
        <w:spacing w:after="0" w:line="268" w:lineRule="auto"/>
        <w:ind w:firstLine="709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68" w:lineRule="auto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ind w:left="708" w:firstLine="709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68" w:lineRule="auto"/>
        <w:ind w:left="212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ПРЕХОДНИ И ЗАКЛЮЧИТЕЛНИ РАЗПОРЕДБИ :</w:t>
      </w:r>
    </w:p>
    <w:p w:rsidR="00546F47" w:rsidRPr="00546F47" w:rsidRDefault="00546F47" w:rsidP="00546F47">
      <w:pPr>
        <w:spacing w:after="0" w:line="268" w:lineRule="auto"/>
        <w:ind w:left="2124"/>
        <w:jc w:val="both"/>
        <w:textAlignment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§1 Тези правила се приемат на основание чл.10, във връзка с §3 от Преходните и заключителни разпоредби на 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НОРИПДУКИ.</w:t>
      </w:r>
    </w:p>
    <w:p w:rsidR="00546F47" w:rsidRPr="00546F47" w:rsidRDefault="007335BD" w:rsidP="00546F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§2 Общинска 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администрация предава декларациите по чл.35, ал.1, т.1-4 от ЗПКОНПИ на лица по чл.1, ал.1, т.2 и т.3, подадени при кмета на Община Казанлък  на комисията в</w:t>
      </w:r>
      <w:r w:rsidR="0036239E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</w:t>
      </w:r>
      <w:r w:rsidR="0036239E" w:rsidRPr="00C048C8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срок до 1 ноември </w:t>
      </w:r>
      <w:r w:rsidR="0036239E" w:rsidRPr="000C59BF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2018 г.</w:t>
      </w:r>
      <w:r w:rsidR="00C048C8" w:rsidRPr="000C59BF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</w:t>
      </w:r>
      <w:r w:rsidR="00546F47"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с двустранен протокол, който се подписва от секретаря на общината и председателя на комисията.</w:t>
      </w:r>
    </w:p>
    <w:p w:rsidR="00546F47" w:rsidRPr="00546F47" w:rsidRDefault="00546F47" w:rsidP="00546F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§3  Декларациите на лицата по чл.1, ал.1 се публикуват на интернет-страницата на Общинския съвет в срок до 5.11.2018</w:t>
      </w:r>
      <w:r w:rsidR="0036239E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г.</w:t>
      </w:r>
    </w:p>
    <w:p w:rsidR="00546F47" w:rsidRPr="00546F47" w:rsidRDefault="00546F47" w:rsidP="00546F4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§4 Докладът по чл.</w:t>
      </w:r>
      <w:r w:rsidR="00AD4F41" w:rsidRPr="00111C38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16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от тези правила за подадените през 2018</w:t>
      </w:r>
      <w:r w:rsidR="0036239E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г. декларации се изготвя до 5.11.2018</w:t>
      </w:r>
      <w:r w:rsidR="0036239E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 xml:space="preserve"> </w:t>
      </w:r>
      <w:r w:rsidRPr="00546F47">
        <w:rPr>
          <w:rFonts w:ascii="Times New Roman" w:eastAsia="Times New Roman" w:hAnsi="Times New Roman" w:cs="Times New Roman"/>
          <w:spacing w:val="-1"/>
          <w:sz w:val="24"/>
          <w:szCs w:val="24"/>
          <w:lang w:eastAsia="bg-BG"/>
        </w:rPr>
        <w:t>г.</w:t>
      </w: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                        </w:t>
      </w: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83633" w:rsidRPr="00BB34ED" w:rsidRDefault="00283633" w:rsidP="00283633">
      <w:pPr>
        <w:shd w:val="clear" w:color="auto" w:fill="FFFFFF"/>
        <w:tabs>
          <w:tab w:val="left" w:pos="408"/>
        </w:tabs>
        <w:spacing w:after="0" w:line="264" w:lineRule="exact"/>
        <w:ind w:left="19"/>
        <w:rPr>
          <w:rFonts w:ascii="Times New Roman" w:eastAsia="Times New Roman" w:hAnsi="Times New Roman" w:cs="Times New Roman"/>
          <w:b/>
          <w:spacing w:val="1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spacing w:val="1"/>
          <w:sz w:val="24"/>
          <w:szCs w:val="20"/>
        </w:rPr>
        <w:t>НИКОЛАЙ ЗЛАТАНОВ (П</w:t>
      </w:r>
      <w:r w:rsidRPr="00BB34ED">
        <w:rPr>
          <w:rFonts w:ascii="Times New Roman" w:eastAsia="Times New Roman" w:hAnsi="Times New Roman" w:cs="Times New Roman"/>
          <w:b/>
          <w:spacing w:val="1"/>
          <w:sz w:val="24"/>
          <w:szCs w:val="20"/>
        </w:rPr>
        <w:t>)</w:t>
      </w:r>
    </w:p>
    <w:p w:rsidR="00283633" w:rsidRPr="00BB34ED" w:rsidRDefault="00283633" w:rsidP="00283633">
      <w:pPr>
        <w:shd w:val="clear" w:color="auto" w:fill="FFFFFF"/>
        <w:tabs>
          <w:tab w:val="left" w:pos="408"/>
        </w:tabs>
        <w:spacing w:after="0" w:line="264" w:lineRule="exact"/>
        <w:ind w:left="19"/>
        <w:rPr>
          <w:rFonts w:ascii="Times New Roman" w:eastAsia="Times New Roman" w:hAnsi="Times New Roman" w:cs="Times New Roman"/>
          <w:b/>
          <w:spacing w:val="1"/>
          <w:sz w:val="24"/>
          <w:szCs w:val="20"/>
        </w:rPr>
      </w:pPr>
    </w:p>
    <w:p w:rsidR="00283633" w:rsidRPr="00BB34ED" w:rsidRDefault="00283633" w:rsidP="00283633">
      <w:pPr>
        <w:shd w:val="clear" w:color="auto" w:fill="FFFFFF"/>
        <w:tabs>
          <w:tab w:val="left" w:pos="408"/>
        </w:tabs>
        <w:spacing w:after="0" w:line="264" w:lineRule="exact"/>
        <w:ind w:left="19"/>
        <w:rPr>
          <w:rFonts w:ascii="Times New Roman" w:eastAsia="Times New Roman" w:hAnsi="Times New Roman" w:cs="Times New Roman"/>
          <w:b/>
          <w:spacing w:val="1"/>
          <w:sz w:val="24"/>
          <w:szCs w:val="20"/>
        </w:rPr>
      </w:pPr>
      <w:r w:rsidRPr="00BB34ED">
        <w:rPr>
          <w:rFonts w:ascii="Times New Roman" w:eastAsia="Times New Roman" w:hAnsi="Times New Roman" w:cs="Times New Roman"/>
          <w:b/>
          <w:spacing w:val="1"/>
          <w:sz w:val="24"/>
          <w:szCs w:val="20"/>
        </w:rPr>
        <w:t>ПРЕДСЕДАТЕЛ НА ОБЩИНСКИ СЪВЕТ - КАЗАНЛЪК</w:t>
      </w:r>
    </w:p>
    <w:p w:rsidR="00283633" w:rsidRDefault="00283633" w:rsidP="0028363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ПРИЛОЖЕНИЕ 1</w:t>
      </w: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6F47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46F47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46F47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46F47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  <w:t xml:space="preserve">Д Е К Л А Р А Ц И Я </w:t>
      </w:r>
    </w:p>
    <w:p w:rsidR="00546F47" w:rsidRPr="00546F47" w:rsidRDefault="00546F47" w:rsidP="00546F47">
      <w:pPr>
        <w:tabs>
          <w:tab w:val="left" w:pos="386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6F47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546F47">
        <w:rPr>
          <w:rFonts w:ascii="Times New Roman" w:eastAsia="Times New Roman" w:hAnsi="Times New Roman" w:cs="Times New Roman"/>
          <w:sz w:val="28"/>
          <w:szCs w:val="28"/>
          <w:lang w:eastAsia="bg-BG"/>
        </w:rPr>
        <w:t>ПО ЧЛ.15 ВЪТРЕШНИ ПРАВИЛА ЗА ОРГАНИЗАЦИЯТА И РЕДА ЗА ПРОВЕРКА НА ДЕКЛАРАЦИИ  И ЗА УСТАНОВЯВАНЕ НА КОНФЛИКТ НА ИНТЕРЕСИ  В ОБЩИНСКИ СЪВЕТ -  КАЗАНЛЪК.</w:t>
      </w: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B53E9" w:rsidRDefault="009B53E9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B53E9" w:rsidRPr="00546F47" w:rsidRDefault="009B53E9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B53E9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8"/>
          <w:szCs w:val="28"/>
          <w:lang w:eastAsia="bg-BG"/>
        </w:rPr>
        <w:tab/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С настоящата подписаният …………………………….. ,</w:t>
      </w:r>
    </w:p>
    <w:p w:rsidR="009B53E9" w:rsidRDefault="009B53E9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B53E9" w:rsidRDefault="009B53E9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качеството си на ……………………………………………..</w:t>
      </w: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B53E9" w:rsidRDefault="009B53E9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B53E9" w:rsidRPr="00546F47" w:rsidRDefault="009B53E9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B53E9" w:rsidRDefault="009B53E9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B53E9" w:rsidRPr="00546F47" w:rsidRDefault="009B53E9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Д Е К Л А Р И Р А М :</w:t>
      </w: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Че ще спазвам регламент</w:t>
      </w:r>
      <w:r w:rsidRPr="00546F4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(E</w:t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>С</w:t>
      </w:r>
      <w:r w:rsidRPr="00546F4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2016/679 и Закона за защита на личните данни във връзка с достъпа ми до декларации за имущество и интереси, подадени в Общински съвет – Казанлък, както и че няма да разпространявам факти и обстоятелства от тези декларации, станали ми известни при изпълнение на служебните ми задължения.</w:t>
      </w: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Гр. Казанлък                                                             ДЕКЛАРАТОР :</w:t>
      </w: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46F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   ……………….</w:t>
      </w: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546F47" w:rsidRPr="00546F47" w:rsidRDefault="00546F47" w:rsidP="00546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546F47" w:rsidRPr="00546F47" w:rsidRDefault="00546F47" w:rsidP="00546F47">
      <w:pPr>
        <w:spacing w:after="0" w:line="240" w:lineRule="auto"/>
        <w:rPr>
          <w:rFonts w:ascii="Calibri" w:eastAsia="Calibri" w:hAnsi="Calibri" w:cs="Times New Roman"/>
        </w:rPr>
      </w:pPr>
    </w:p>
    <w:p w:rsidR="003C037B" w:rsidRDefault="003C037B"/>
    <w:sectPr w:rsidR="003C037B" w:rsidSect="00B3604D">
      <w:footerReference w:type="default" r:id="rId6"/>
      <w:footerReference w:type="first" r:id="rId7"/>
      <w:pgSz w:w="11906" w:h="16838" w:code="9"/>
      <w:pgMar w:top="1417" w:right="1417" w:bottom="1417" w:left="1417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6345" w:rsidRDefault="00A66345">
      <w:pPr>
        <w:spacing w:after="0" w:line="240" w:lineRule="auto"/>
      </w:pPr>
      <w:r>
        <w:separator/>
      </w:r>
    </w:p>
  </w:endnote>
  <w:endnote w:type="continuationSeparator" w:id="0">
    <w:p w:rsidR="00A66345" w:rsidRDefault="00A66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604D" w:rsidRPr="00B3604D" w:rsidRDefault="00B3604D" w:rsidP="00B3604D">
    <w:pPr>
      <w:pStyle w:val="NoSpacing"/>
      <w:jc w:val="center"/>
      <w:rPr>
        <w:rFonts w:ascii="Times New Roman" w:hAnsi="Times New Roman"/>
        <w:i/>
        <w:color w:val="7F7F7F"/>
        <w:sz w:val="20"/>
        <w:szCs w:val="20"/>
      </w:rPr>
    </w:pPr>
    <w:r w:rsidRPr="00B3604D">
      <w:rPr>
        <w:rFonts w:ascii="Times New Roman" w:hAnsi="Times New Roman"/>
        <w:i/>
        <w:color w:val="7F7F7F"/>
        <w:sz w:val="20"/>
        <w:szCs w:val="20"/>
      </w:rPr>
      <w:t>Вътрешни правила за организацията и реда за проверка на декларации и за установяване на конфликт на интереси в Общински съвет – Казанлък</w:t>
    </w:r>
  </w:p>
  <w:p w:rsidR="00B3604D" w:rsidRPr="00B3604D" w:rsidRDefault="00B3604D" w:rsidP="00B3604D">
    <w:pPr>
      <w:pStyle w:val="Footer"/>
      <w:jc w:val="right"/>
      <w:rPr>
        <w:caps/>
        <w:noProof/>
      </w:rPr>
    </w:pPr>
    <w:r w:rsidRPr="00B3604D">
      <w:rPr>
        <w:caps/>
      </w:rPr>
      <w:fldChar w:fldCharType="begin"/>
    </w:r>
    <w:r w:rsidRPr="00B3604D">
      <w:rPr>
        <w:caps/>
      </w:rPr>
      <w:instrText xml:space="preserve"> PAGE   \* MERGEFORMAT </w:instrText>
    </w:r>
    <w:r w:rsidRPr="00B3604D">
      <w:rPr>
        <w:caps/>
      </w:rPr>
      <w:fldChar w:fldCharType="separate"/>
    </w:r>
    <w:r w:rsidR="006C512D">
      <w:rPr>
        <w:caps/>
        <w:noProof/>
      </w:rPr>
      <w:t>13</w:t>
    </w:r>
    <w:r w:rsidRPr="00B3604D">
      <w:rPr>
        <w:caps/>
        <w:noProof/>
      </w:rPr>
      <w:fldChar w:fldCharType="end"/>
    </w:r>
  </w:p>
  <w:p w:rsidR="00520B19" w:rsidRPr="00B3604D" w:rsidRDefault="00A66345" w:rsidP="00147C2D">
    <w:pPr>
      <w:pStyle w:val="Footer"/>
      <w:rPr>
        <w:i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0AF3" w:rsidRDefault="00A50AF3" w:rsidP="00A50AF3">
    <w:pPr>
      <w:pStyle w:val="NoSpacing"/>
    </w:pPr>
  </w:p>
  <w:p w:rsidR="00A50AF3" w:rsidRDefault="00A50A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6345" w:rsidRDefault="00A66345">
      <w:pPr>
        <w:spacing w:after="0" w:line="240" w:lineRule="auto"/>
      </w:pPr>
      <w:r>
        <w:separator/>
      </w:r>
    </w:p>
  </w:footnote>
  <w:footnote w:type="continuationSeparator" w:id="0">
    <w:p w:rsidR="00A66345" w:rsidRDefault="00A663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F47"/>
    <w:rsid w:val="000626EF"/>
    <w:rsid w:val="000847D6"/>
    <w:rsid w:val="000C59BF"/>
    <w:rsid w:val="000F33DA"/>
    <w:rsid w:val="00111C38"/>
    <w:rsid w:val="0013470D"/>
    <w:rsid w:val="00147C2D"/>
    <w:rsid w:val="00156147"/>
    <w:rsid w:val="00191721"/>
    <w:rsid w:val="00227ACF"/>
    <w:rsid w:val="00261784"/>
    <w:rsid w:val="00283633"/>
    <w:rsid w:val="002A1234"/>
    <w:rsid w:val="0036239E"/>
    <w:rsid w:val="003C037B"/>
    <w:rsid w:val="00405153"/>
    <w:rsid w:val="00472078"/>
    <w:rsid w:val="00546F47"/>
    <w:rsid w:val="006C512D"/>
    <w:rsid w:val="007335BD"/>
    <w:rsid w:val="00763D36"/>
    <w:rsid w:val="007C0078"/>
    <w:rsid w:val="007C169F"/>
    <w:rsid w:val="007E1DEC"/>
    <w:rsid w:val="009B53E9"/>
    <w:rsid w:val="009E2132"/>
    <w:rsid w:val="00A253A2"/>
    <w:rsid w:val="00A50AF3"/>
    <w:rsid w:val="00A66345"/>
    <w:rsid w:val="00A94E52"/>
    <w:rsid w:val="00AC731F"/>
    <w:rsid w:val="00AD4F41"/>
    <w:rsid w:val="00B3604D"/>
    <w:rsid w:val="00B50FCD"/>
    <w:rsid w:val="00B83E1D"/>
    <w:rsid w:val="00C048C8"/>
    <w:rsid w:val="00C07F98"/>
    <w:rsid w:val="00C23745"/>
    <w:rsid w:val="00D1165A"/>
    <w:rsid w:val="00DE7318"/>
    <w:rsid w:val="00E71C66"/>
    <w:rsid w:val="00E73029"/>
    <w:rsid w:val="00EB6B33"/>
    <w:rsid w:val="00F324AE"/>
    <w:rsid w:val="00F9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7A91074-F465-4B0A-80D8-D82173454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46F47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46F47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50A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AF3"/>
  </w:style>
  <w:style w:type="paragraph" w:styleId="NoSpacing">
    <w:name w:val="No Spacing"/>
    <w:uiPriority w:val="1"/>
    <w:qFormat/>
    <w:rsid w:val="00A50AF3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36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36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14</Pages>
  <Words>5032</Words>
  <Characters>28685</Characters>
  <Application>Microsoft Office Word</Application>
  <DocSecurity>0</DocSecurity>
  <Lines>239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User3</cp:lastModifiedBy>
  <cp:revision>35</cp:revision>
  <cp:lastPrinted>2018-11-02T11:56:00Z</cp:lastPrinted>
  <dcterms:created xsi:type="dcterms:W3CDTF">2018-10-30T09:31:00Z</dcterms:created>
  <dcterms:modified xsi:type="dcterms:W3CDTF">2018-11-02T11:56:00Z</dcterms:modified>
</cp:coreProperties>
</file>